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BA8F" w14:textId="06722102"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0D5251">
        <w:rPr>
          <w:sz w:val="24"/>
          <w:szCs w:val="24"/>
        </w:rPr>
        <w:t>13</w:t>
      </w:r>
      <w:r w:rsidR="00540F55">
        <w:rPr>
          <w:sz w:val="24"/>
          <w:szCs w:val="24"/>
        </w:rPr>
        <w:t>1</w:t>
      </w:r>
      <w:r w:rsidR="000D5251">
        <w:rPr>
          <w:sz w:val="24"/>
          <w:szCs w:val="24"/>
        </w:rPr>
        <w:t xml:space="preserve"> - 15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 wp14:anchorId="15CBA8EA" wp14:editId="411BCA5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ECD2" w14:textId="7058D186"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 w:rsidR="00826D0E">
        <w:rPr>
          <w:sz w:val="24"/>
          <w:szCs w:val="24"/>
        </w:rPr>
        <w:t xml:space="preserve"> </w:t>
      </w:r>
      <w:r w:rsidR="000D5251">
        <w:rPr>
          <w:sz w:val="24"/>
          <w:szCs w:val="24"/>
        </w:rPr>
        <w:tab/>
      </w:r>
      <w:r w:rsidR="000D5251">
        <w:rPr>
          <w:sz w:val="24"/>
          <w:szCs w:val="24"/>
        </w:rPr>
        <w:tab/>
      </w:r>
      <w:r w:rsidR="00826D0E">
        <w:rPr>
          <w:sz w:val="24"/>
          <w:szCs w:val="24"/>
        </w:rPr>
        <w:t>Tone S. Sviland</w:t>
      </w:r>
      <w:r>
        <w:rPr>
          <w:sz w:val="24"/>
          <w:szCs w:val="24"/>
        </w:rPr>
        <w:tab/>
      </w:r>
    </w:p>
    <w:p w14:paraId="743E0B34" w14:textId="77777777" w:rsidR="009873D1" w:rsidRDefault="009873D1">
      <w:pPr>
        <w:rPr>
          <w:sz w:val="24"/>
          <w:szCs w:val="24"/>
        </w:rPr>
      </w:pPr>
    </w:p>
    <w:p w14:paraId="0B40BEB5" w14:textId="77777777"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14:paraId="4DE0E01F" w14:textId="77777777"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826D0E">
        <w:rPr>
          <w:sz w:val="24"/>
          <w:szCs w:val="24"/>
        </w:rPr>
        <w:t>20.8</w:t>
      </w:r>
      <w:r w:rsidR="006F68CE">
        <w:rPr>
          <w:sz w:val="24"/>
          <w:szCs w:val="24"/>
        </w:rPr>
        <w:t>.2015</w:t>
      </w:r>
    </w:p>
    <w:p w14:paraId="4702F235" w14:textId="77777777" w:rsidR="00425C04" w:rsidRDefault="00425C04">
      <w:pPr>
        <w:rPr>
          <w:b/>
          <w:sz w:val="28"/>
          <w:szCs w:val="28"/>
          <w:u w:val="single"/>
        </w:rPr>
      </w:pPr>
    </w:p>
    <w:p w14:paraId="5712B923" w14:textId="77777777" w:rsidR="00720FD8" w:rsidRDefault="00826D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Brannsikringstiltak i kommunale boliger</w:t>
      </w:r>
    </w:p>
    <w:p w14:paraId="1A6AE7BC" w14:textId="77777777" w:rsidR="000D5251" w:rsidRDefault="000D5251">
      <w:pPr>
        <w:rPr>
          <w:b/>
          <w:sz w:val="28"/>
          <w:szCs w:val="28"/>
          <w:u w:val="single"/>
        </w:rPr>
      </w:pPr>
    </w:p>
    <w:p w14:paraId="04556469" w14:textId="77777777" w:rsidR="00B107B7" w:rsidRDefault="00265A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Bakgrunn for saken:</w:t>
      </w:r>
    </w:p>
    <w:p w14:paraId="7451296F" w14:textId="77777777" w:rsidR="008F7BB4" w:rsidRDefault="008F7BB4" w:rsidP="008F7BB4">
      <w:r>
        <w:t>Sandnes kommune</w:t>
      </w:r>
      <w:r w:rsidRPr="00D1738D">
        <w:t xml:space="preserve"> har hatt flere branner </w:t>
      </w:r>
      <w:r>
        <w:t xml:space="preserve">og branntilløp </w:t>
      </w:r>
      <w:r w:rsidRPr="00D1738D">
        <w:t>i boliger de siste årene.</w:t>
      </w:r>
      <w:r w:rsidRPr="00BD6B7A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t>Risikogruppene rus / psykiatri er spesielt utsatt. I eldre gjennomgangsboliger er det er gjort noen få branntekniske tiltak utover minimumskrav</w:t>
      </w:r>
      <w:r w:rsidRPr="00593997">
        <w:t xml:space="preserve"> </w:t>
      </w:r>
      <w:r>
        <w:t>til røykvarslere, rømningsveier, slokkeutstyr osv. Ekstra tiltak er stort sett i form av direktevarsling til brannvesenet og/eller komfyrvakt. En del av boligene er også gamle og i dårlig byggeteknisk tilstand.</w:t>
      </w:r>
    </w:p>
    <w:p w14:paraId="3BE67005" w14:textId="10F281E0" w:rsidR="00C84D8E" w:rsidRPr="00D1738D" w:rsidRDefault="00D50C45" w:rsidP="005F5EA9">
      <w:r>
        <w:rPr>
          <w:color w:val="000000" w:themeColor="text1"/>
        </w:rPr>
        <w:t>D</w:t>
      </w:r>
      <w:r w:rsidR="005F5EA9" w:rsidRPr="005F5EA9">
        <w:rPr>
          <w:color w:val="000000" w:themeColor="text1"/>
        </w:rPr>
        <w:t xml:space="preserve">et </w:t>
      </w:r>
      <w:r w:rsidR="001A1F96" w:rsidRPr="005F5EA9">
        <w:rPr>
          <w:color w:val="000000" w:themeColor="text1"/>
        </w:rPr>
        <w:t xml:space="preserve">har </w:t>
      </w:r>
      <w:r>
        <w:rPr>
          <w:color w:val="000000" w:themeColor="text1"/>
        </w:rPr>
        <w:t xml:space="preserve">ikke </w:t>
      </w:r>
      <w:r w:rsidR="005F5EA9" w:rsidRPr="005F5EA9">
        <w:rPr>
          <w:color w:val="000000" w:themeColor="text1"/>
        </w:rPr>
        <w:t xml:space="preserve">vært </w:t>
      </w:r>
      <w:r w:rsidR="00C84D8E" w:rsidRPr="005F5EA9">
        <w:rPr>
          <w:color w:val="000000" w:themeColor="text1"/>
        </w:rPr>
        <w:t xml:space="preserve">dødsfall </w:t>
      </w:r>
      <w:r w:rsidR="001A1F96" w:rsidRPr="005F5EA9">
        <w:rPr>
          <w:color w:val="000000" w:themeColor="text1"/>
        </w:rPr>
        <w:t>i kommunale leiligheter de 5 siste årene pga. brann</w:t>
      </w:r>
      <w:r w:rsidR="005F5EA9" w:rsidRPr="005F5EA9">
        <w:rPr>
          <w:color w:val="000000" w:themeColor="text1"/>
        </w:rPr>
        <w:t>,</w:t>
      </w:r>
      <w:r w:rsidR="003543B2" w:rsidRPr="005F5EA9">
        <w:rPr>
          <w:color w:val="000000" w:themeColor="text1"/>
        </w:rPr>
        <w:t xml:space="preserve"> </w:t>
      </w:r>
      <w:r w:rsidR="003543B2" w:rsidRPr="00D1738D">
        <w:t xml:space="preserve">men </w:t>
      </w:r>
      <w:r>
        <w:t xml:space="preserve">når ulykken er ute er kan det være </w:t>
      </w:r>
      <w:r w:rsidR="003543B2" w:rsidRPr="00D1738D">
        <w:t>tilfeldigheter som gjør at det går godt.</w:t>
      </w:r>
    </w:p>
    <w:p w14:paraId="12643D38" w14:textId="3BB6856B" w:rsidR="00771753" w:rsidRDefault="003543B2" w:rsidP="00BD6B7A">
      <w:r>
        <w:t xml:space="preserve">Skadene på boligene </w:t>
      </w:r>
      <w:r w:rsidR="001A1F96">
        <w:t xml:space="preserve">i forbindelse med brann </w:t>
      </w:r>
      <w:r>
        <w:t>varierer fra to</w:t>
      </w:r>
      <w:r w:rsidR="00BD6B7A">
        <w:t>tal</w:t>
      </w:r>
      <w:r>
        <w:t xml:space="preserve"> </w:t>
      </w:r>
      <w:r w:rsidR="00BD6B7A">
        <w:t>renover</w:t>
      </w:r>
      <w:r>
        <w:t>ing til vask/oppussing</w:t>
      </w:r>
      <w:r w:rsidR="00BD6B7A">
        <w:t>.</w:t>
      </w:r>
      <w:r>
        <w:t xml:space="preserve"> Egenandelen </w:t>
      </w:r>
      <w:r w:rsidR="00D1738D">
        <w:t>i forsikringssaker</w:t>
      </w:r>
      <w:r>
        <w:t xml:space="preserve"> </w:t>
      </w:r>
      <w:r w:rsidR="005F5EA9">
        <w:t>er</w:t>
      </w:r>
      <w:r>
        <w:t xml:space="preserve"> kr 300 000,-</w:t>
      </w:r>
      <w:r w:rsidR="00D1738D">
        <w:t>,</w:t>
      </w:r>
      <w:r w:rsidR="00C22338">
        <w:t xml:space="preserve"> </w:t>
      </w:r>
      <w:r w:rsidR="00D1738D">
        <w:t>pluss</w:t>
      </w:r>
      <w:r w:rsidR="007B1833">
        <w:t xml:space="preserve"> </w:t>
      </w:r>
      <w:r w:rsidR="00D1738D">
        <w:t xml:space="preserve">bruk av </w:t>
      </w:r>
      <w:r w:rsidR="007B1833">
        <w:t>ressurser</w:t>
      </w:r>
      <w:r w:rsidR="00380018">
        <w:t xml:space="preserve"> til oppfølging</w:t>
      </w:r>
      <w:r w:rsidR="00D1738D">
        <w:t xml:space="preserve"> og for</w:t>
      </w:r>
      <w:r w:rsidR="007F47FE">
        <w:t xml:space="preserve"> å skaffe egnet bolig i rehabiliteringsperioden</w:t>
      </w:r>
      <w:r w:rsidR="00D1738D">
        <w:t>.</w:t>
      </w:r>
      <w:r w:rsidR="007F47FE">
        <w:t xml:space="preserve"> </w:t>
      </w:r>
      <w:r w:rsidR="00BD6B7A">
        <w:t xml:space="preserve"> </w:t>
      </w:r>
    </w:p>
    <w:p w14:paraId="2A8D592C" w14:textId="77777777" w:rsid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14:paraId="4F093527" w14:textId="393B63DC" w:rsidR="00EC5F74" w:rsidRDefault="00EC5F74" w:rsidP="00EC5F74">
      <w:pPr>
        <w:spacing w:after="0" w:line="240" w:lineRule="auto"/>
      </w:pPr>
      <w:r w:rsidRPr="001642F3">
        <w:t xml:space="preserve">Kommunen </w:t>
      </w:r>
      <w:r w:rsidR="006812FB">
        <w:t>leier ut</w:t>
      </w:r>
      <w:r w:rsidRPr="001642F3">
        <w:t xml:space="preserve"> </w:t>
      </w:r>
      <w:r w:rsidR="006812FB">
        <w:t>439</w:t>
      </w:r>
      <w:r w:rsidRPr="001642F3">
        <w:t xml:space="preserve"> gjennomgangsboliger.</w:t>
      </w:r>
      <w:r w:rsidR="006812FB">
        <w:t xml:space="preserve"> </w:t>
      </w:r>
      <w:r w:rsidR="0065121B">
        <w:t xml:space="preserve">Av disse er </w:t>
      </w:r>
      <w:r w:rsidR="0065121B" w:rsidRPr="0065121B">
        <w:rPr>
          <w:color w:val="000000" w:themeColor="text1"/>
        </w:rPr>
        <w:t xml:space="preserve">209 </w:t>
      </w:r>
      <w:r w:rsidR="006812FB" w:rsidRPr="0065121B">
        <w:rPr>
          <w:color w:val="000000" w:themeColor="text1"/>
        </w:rPr>
        <w:t xml:space="preserve">i borettslag, </w:t>
      </w:r>
      <w:r w:rsidR="0065121B" w:rsidRPr="0065121B">
        <w:rPr>
          <w:color w:val="000000" w:themeColor="text1"/>
        </w:rPr>
        <w:t xml:space="preserve">43 </w:t>
      </w:r>
      <w:r w:rsidR="006812FB" w:rsidRPr="0065121B">
        <w:rPr>
          <w:color w:val="000000" w:themeColor="text1"/>
        </w:rPr>
        <w:t xml:space="preserve">i sameie og </w:t>
      </w:r>
      <w:r w:rsidR="0065121B" w:rsidRPr="0065121B">
        <w:rPr>
          <w:color w:val="000000" w:themeColor="text1"/>
        </w:rPr>
        <w:t xml:space="preserve">187 </w:t>
      </w:r>
      <w:r w:rsidR="00D50C45">
        <w:rPr>
          <w:color w:val="000000" w:themeColor="text1"/>
        </w:rPr>
        <w:t>i eget eie</w:t>
      </w:r>
      <w:r w:rsidR="006812FB" w:rsidRPr="0065121B">
        <w:rPr>
          <w:color w:val="000000" w:themeColor="text1"/>
        </w:rPr>
        <w:t>.</w:t>
      </w:r>
      <w:r w:rsidRPr="0065121B">
        <w:rPr>
          <w:color w:val="000000" w:themeColor="text1"/>
        </w:rPr>
        <w:t xml:space="preserve"> </w:t>
      </w:r>
      <w:r w:rsidRPr="001642F3">
        <w:t>I tillegg kommer serviceleiligheter</w:t>
      </w:r>
      <w:r w:rsidR="0065121B">
        <w:t xml:space="preserve"> i BOAS</w:t>
      </w:r>
      <w:r w:rsidRPr="001642F3">
        <w:t xml:space="preserve">, </w:t>
      </w:r>
      <w:r w:rsidR="006812FB">
        <w:t xml:space="preserve">148 </w:t>
      </w:r>
      <w:r w:rsidRPr="001642F3">
        <w:t>PU-boliger</w:t>
      </w:r>
      <w:r w:rsidR="006812FB">
        <w:t>, 34</w:t>
      </w:r>
      <w:r w:rsidRPr="001642F3">
        <w:t xml:space="preserve"> psykiatriboliger</w:t>
      </w:r>
      <w:r w:rsidR="006812FB">
        <w:t xml:space="preserve"> og 6 presteboliger</w:t>
      </w:r>
      <w:r w:rsidRPr="001642F3">
        <w:t>.</w:t>
      </w:r>
    </w:p>
    <w:p w14:paraId="097D388D" w14:textId="77777777" w:rsidR="00386656" w:rsidRDefault="00386656" w:rsidP="00EC5F74">
      <w:pPr>
        <w:spacing w:after="0" w:line="240" w:lineRule="auto"/>
      </w:pPr>
    </w:p>
    <w:p w14:paraId="276219EB" w14:textId="77777777" w:rsidR="00386656" w:rsidRDefault="00386656" w:rsidP="00386656">
      <w:pPr>
        <w:spacing w:after="0" w:line="240" w:lineRule="auto"/>
      </w:pPr>
      <w:r>
        <w:t>Av robustboliger i risikoklasse 6, har vi 12 stk. Disse har installert direktevarsling til brannvesen og automatisk slokkeutstyr i form av sprinkleranlegg.</w:t>
      </w:r>
    </w:p>
    <w:p w14:paraId="2E50ACAF" w14:textId="77777777" w:rsidR="00A23089" w:rsidRDefault="00A23089" w:rsidP="00EC5F74">
      <w:pPr>
        <w:spacing w:after="0" w:line="240" w:lineRule="auto"/>
      </w:pPr>
    </w:p>
    <w:p w14:paraId="6D6CE86C" w14:textId="378EBE69" w:rsidR="00D50C45" w:rsidRDefault="00D50C45" w:rsidP="00EC5F74">
      <w:pPr>
        <w:spacing w:after="0" w:line="240" w:lineRule="auto"/>
      </w:pPr>
      <w:r w:rsidRPr="008879AF">
        <w:t>SEKF eier boligene, mens Boligkontoret tildeler og står for leiekontrakt med beboerne. Oppfølging av beboerne skjer via Boligkontoret. Egnethetene til hver enkelt bolig i forhold til leie</w:t>
      </w:r>
      <w:r w:rsidR="00742404" w:rsidRPr="008879AF">
        <w:t>taker</w:t>
      </w:r>
      <w:r w:rsidR="00354902" w:rsidRPr="008879AF">
        <w:t>,</w:t>
      </w:r>
      <w:r w:rsidR="00742404" w:rsidRPr="008879AF">
        <w:t xml:space="preserve"> vurderes av Boligkontoret. </w:t>
      </w:r>
      <w:r w:rsidRPr="008879AF">
        <w:t xml:space="preserve"> </w:t>
      </w:r>
      <w:r w:rsidR="00354902" w:rsidRPr="008879AF">
        <w:t>Ved tildeling sjekker miljøvaktmester</w:t>
      </w:r>
      <w:r w:rsidR="00772A0A" w:rsidRPr="008879AF">
        <w:t xml:space="preserve"> </w:t>
      </w:r>
      <w:r w:rsidR="00354902" w:rsidRPr="008879AF">
        <w:t>om boligen</w:t>
      </w:r>
      <w:r w:rsidR="00772A0A" w:rsidRPr="008879AF">
        <w:t xml:space="preserve"> </w:t>
      </w:r>
      <w:r w:rsidR="00354902" w:rsidRPr="008879AF">
        <w:t>oppfyller kra</w:t>
      </w:r>
      <w:r w:rsidR="008879AF" w:rsidRPr="008879AF">
        <w:t>v</w:t>
      </w:r>
      <w:r w:rsidR="00354902" w:rsidRPr="008879AF">
        <w:t xml:space="preserve"> iht. </w:t>
      </w:r>
      <w:r w:rsidR="00C81CC9" w:rsidRPr="008879AF">
        <w:t>brannsikringstiltak</w:t>
      </w:r>
      <w:r w:rsidR="00354902" w:rsidRPr="008879AF">
        <w:t>.</w:t>
      </w:r>
      <w:r w:rsidR="00063319" w:rsidRPr="008879AF">
        <w:t xml:space="preserve"> SEKF har tilgang til boligen ved utbedringer eller rehabilitering.</w:t>
      </w:r>
      <w:r w:rsidR="00772A0A" w:rsidRPr="008879AF">
        <w:t xml:space="preserve"> </w:t>
      </w:r>
      <w:r w:rsidR="008879AF">
        <w:t>Utover dette er i</w:t>
      </w:r>
      <w:r w:rsidR="00772A0A" w:rsidRPr="008879AF">
        <w:t>nternkontroll</w:t>
      </w:r>
      <w:r w:rsidR="00354902" w:rsidRPr="008879AF">
        <w:t>en</w:t>
      </w:r>
      <w:r w:rsidR="00772A0A" w:rsidRPr="008879AF">
        <w:t xml:space="preserve"> sporadisk </w:t>
      </w:r>
      <w:r w:rsidR="00354902" w:rsidRPr="008879AF">
        <w:t>og</w:t>
      </w:r>
      <w:r w:rsidR="00772A0A" w:rsidRPr="008879AF">
        <w:t xml:space="preserve"> </w:t>
      </w:r>
      <w:r w:rsidR="00EB6CA2">
        <w:t>eier er avhengig av at b</w:t>
      </w:r>
      <w:r w:rsidR="00772A0A" w:rsidRPr="008879AF">
        <w:t xml:space="preserve">eboer </w:t>
      </w:r>
      <w:r w:rsidR="008879AF" w:rsidRPr="008879AF">
        <w:t>gi</w:t>
      </w:r>
      <w:r w:rsidR="00EB6CA2">
        <w:t>r</w:t>
      </w:r>
      <w:r w:rsidR="008879AF" w:rsidRPr="008879AF">
        <w:t xml:space="preserve"> tillatelse for</w:t>
      </w:r>
      <w:r w:rsidR="00772A0A" w:rsidRPr="008879AF">
        <w:t xml:space="preserve"> tilgang.</w:t>
      </w:r>
    </w:p>
    <w:p w14:paraId="061D6874" w14:textId="77777777" w:rsidR="00D50C45" w:rsidRDefault="00D50C45" w:rsidP="00EC5F74">
      <w:pPr>
        <w:spacing w:after="0" w:line="240" w:lineRule="auto"/>
      </w:pPr>
    </w:p>
    <w:p w14:paraId="03294191" w14:textId="77777777" w:rsidR="00A23089" w:rsidRDefault="00A23089" w:rsidP="00A23089">
      <w:pPr>
        <w:rPr>
          <w:u w:val="single"/>
        </w:rPr>
      </w:pPr>
    </w:p>
    <w:p w14:paraId="1644F788" w14:textId="23177872" w:rsidR="00A23089" w:rsidRPr="000B557A" w:rsidRDefault="00A23089" w:rsidP="00A23089">
      <w:pPr>
        <w:rPr>
          <w:u w:val="single"/>
        </w:rPr>
      </w:pPr>
      <w:r w:rsidRPr="000B557A">
        <w:rPr>
          <w:u w:val="single"/>
        </w:rPr>
        <w:lastRenderedPageBreak/>
        <w:t>Det er innhentet opplysninger fra Boligtjenesten som har diskutert saken med mestringsenheten</w:t>
      </w:r>
      <w:r w:rsidR="001F05E7">
        <w:rPr>
          <w:u w:val="single"/>
        </w:rPr>
        <w:t>.</w:t>
      </w:r>
    </w:p>
    <w:p w14:paraId="4B1F0EB0" w14:textId="236CF237" w:rsidR="00A23089" w:rsidRPr="00BF51A7" w:rsidRDefault="00101DBF" w:rsidP="00A23089">
      <w:r>
        <w:t xml:space="preserve">Pr i dag er </w:t>
      </w:r>
      <w:r w:rsidR="00A23089">
        <w:t xml:space="preserve">det </w:t>
      </w:r>
      <w:r w:rsidR="00F21D4B">
        <w:t>38</w:t>
      </w:r>
      <w:r w:rsidR="00A23089">
        <w:t xml:space="preserve"> boenheter der høy risiko med beboer er kjent. Av disse er 20 selveid, 12 i borettslag og</w:t>
      </w:r>
      <w:r w:rsidR="00F21D4B">
        <w:t xml:space="preserve"> 6 innleid.</w:t>
      </w:r>
      <w:r w:rsidR="008202AF">
        <w:t xml:space="preserve"> Se vedlegg </w:t>
      </w:r>
      <w:r w:rsidR="004F77E6">
        <w:t>1</w:t>
      </w:r>
      <w:r w:rsidR="00BF51A7">
        <w:t xml:space="preserve">, </w:t>
      </w:r>
      <w:r w:rsidR="00BF51A7" w:rsidRPr="00BF51A7">
        <w:t xml:space="preserve">utrykt vedlegg som er </w:t>
      </w:r>
      <w:r w:rsidR="00BF51A7" w:rsidRPr="00BF51A7">
        <w:rPr>
          <w:rFonts w:cs="Times New Roman"/>
          <w:b/>
          <w:u w:val="single"/>
        </w:rPr>
        <w:t>Untatt offentlighet i hht § 13-1</w:t>
      </w:r>
      <w:r w:rsidR="008202AF" w:rsidRPr="00BF51A7">
        <w:t>.</w:t>
      </w:r>
    </w:p>
    <w:p w14:paraId="7C4E3A06" w14:textId="50D050F2" w:rsidR="00191122" w:rsidRDefault="00191122" w:rsidP="00A23089">
      <w:r>
        <w:t>Det står</w:t>
      </w:r>
      <w:r w:rsidR="00D71C59">
        <w:t xml:space="preserve"> i tillegg</w:t>
      </w:r>
      <w:r>
        <w:t xml:space="preserve"> 60-70 personer på venteliste i denne gruppa.</w:t>
      </w:r>
    </w:p>
    <w:p w14:paraId="6ED8D520" w14:textId="3303085E" w:rsidR="00A23089" w:rsidRPr="00F21D4B" w:rsidRDefault="00F21D4B" w:rsidP="00A23089">
      <w:r w:rsidRPr="00F21D4B">
        <w:t>Boligtjenesten oppgir at de ikke har en</w:t>
      </w:r>
      <w:r w:rsidR="00A23089" w:rsidRPr="00F21D4B">
        <w:t xml:space="preserve"> kategori boliger for rusmisbrukere utenom de robuste småhusene. 8 </w:t>
      </w:r>
      <w:r w:rsidRPr="00F21D4B">
        <w:t xml:space="preserve">boenheter er </w:t>
      </w:r>
      <w:r w:rsidR="00A23089" w:rsidRPr="00F21D4B">
        <w:t>«øremerkede enheter» som i flere år er blitt brukt til boliger for rusmisbrukere.  </w:t>
      </w:r>
      <w:r w:rsidRPr="00F21D4B">
        <w:t>Gjennomgangsboligene brukes</w:t>
      </w:r>
      <w:r w:rsidR="00A23089" w:rsidRPr="00F21D4B">
        <w:t xml:space="preserve"> fleksibelt, dvs. bruken </w:t>
      </w:r>
      <w:r w:rsidRPr="00F21D4B">
        <w:t xml:space="preserve">blir omgjort </w:t>
      </w:r>
      <w:r w:rsidR="00A23089" w:rsidRPr="00F21D4B">
        <w:t>dersom det over tid har vært en slitasje på nabolaget knyttet til beboer</w:t>
      </w:r>
      <w:r w:rsidRPr="00F21D4B">
        <w:t>ne</w:t>
      </w:r>
      <w:r w:rsidR="00A23089" w:rsidRPr="00F21D4B">
        <w:t xml:space="preserve">. Denne praksis ønsker </w:t>
      </w:r>
      <w:r w:rsidRPr="00F21D4B">
        <w:t>Boligtjenesten</w:t>
      </w:r>
      <w:r w:rsidR="00A23089" w:rsidRPr="00F21D4B">
        <w:t xml:space="preserve"> å fortsette med. </w:t>
      </w:r>
      <w:r w:rsidRPr="00F21D4B">
        <w:t>De</w:t>
      </w:r>
      <w:r w:rsidR="00A23089" w:rsidRPr="00F21D4B">
        <w:t xml:space="preserve"> gjør grundige vurderinger av hvem som får tildelt boligen, vurdering ifht., boligen, nabolaget, fortetting og lignende. </w:t>
      </w:r>
    </w:p>
    <w:p w14:paraId="1E4B03AB" w14:textId="77777777" w:rsidR="00742404" w:rsidRDefault="008823BB" w:rsidP="00A23089">
      <w:r w:rsidRPr="008823BB">
        <w:t>E</w:t>
      </w:r>
      <w:r w:rsidR="00A23089" w:rsidRPr="008823BB">
        <w:t xml:space="preserve">kstra brannsikringstiltak </w:t>
      </w:r>
      <w:r w:rsidRPr="008823BB">
        <w:t>ønskes også</w:t>
      </w:r>
      <w:r w:rsidR="00A23089" w:rsidRPr="008823BB">
        <w:t xml:space="preserve"> ifht</w:t>
      </w:r>
      <w:r>
        <w:t xml:space="preserve">. </w:t>
      </w:r>
      <w:r w:rsidR="00A23089" w:rsidRPr="008823BB">
        <w:t xml:space="preserve"> Housing First.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42404" w:rsidRPr="00742404" w14:paraId="29420A0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4D167" w14:textId="390A1B73" w:rsidR="00742404" w:rsidRPr="00742404" w:rsidRDefault="00937EF0" w:rsidP="00937EF0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0542AE">
              <w:rPr>
                <w:rFonts w:eastAsia="Times New Roman" w:cs="Times New Roman"/>
              </w:rPr>
              <w:t>«</w:t>
            </w:r>
            <w:r w:rsidR="00742404" w:rsidRPr="00742404">
              <w:rPr>
                <w:rFonts w:eastAsia="Times New Roman" w:cs="Times New Roman"/>
              </w:rPr>
              <w:t>Housing First</w:t>
            </w:r>
            <w:r w:rsidRPr="000542AE">
              <w:rPr>
                <w:rFonts w:eastAsia="Times New Roman" w:cs="Times New Roman"/>
              </w:rPr>
              <w:t>»</w:t>
            </w:r>
            <w:r w:rsidR="00742404" w:rsidRPr="00742404">
              <w:rPr>
                <w:rFonts w:eastAsia="Times New Roman" w:cs="Times New Roman"/>
              </w:rPr>
              <w:t xml:space="preserve"> er en ny metode for arbeid med bosetting av bostedsløse. Modellen er hentet fra New York og er et samarbeidsprosjekt mellom Sandnes kommune og Helse Stavanger.</w:t>
            </w:r>
            <w:r w:rsidRPr="000542AE">
              <w:rPr>
                <w:rFonts w:eastAsia="Times New Roman" w:cs="Times New Roman"/>
              </w:rPr>
              <w:t xml:space="preserve"> </w:t>
            </w:r>
            <w:r w:rsidR="00742404" w:rsidRPr="00742404">
              <w:rPr>
                <w:rFonts w:eastAsia="Times New Roman" w:cs="Times New Roman"/>
              </w:rPr>
              <w:t>Utgangspunktet for Housing First er at bolig er en menneskerett, ikke et privilegium du skal gjøre deg fortjent til.</w:t>
            </w:r>
          </w:p>
        </w:tc>
      </w:tr>
    </w:tbl>
    <w:p w14:paraId="1D4794B2" w14:textId="77777777" w:rsidR="00937EF0" w:rsidRDefault="00937EF0" w:rsidP="00937EF0">
      <w:pPr>
        <w:spacing w:after="0"/>
      </w:pPr>
    </w:p>
    <w:p w14:paraId="6A2C3B2D" w14:textId="77777777" w:rsidR="00937EF0" w:rsidRDefault="008823BB" w:rsidP="00937EF0">
      <w:pPr>
        <w:spacing w:after="0"/>
      </w:pPr>
      <w:r w:rsidRPr="008823BB">
        <w:t>D</w:t>
      </w:r>
      <w:r w:rsidR="00A23089" w:rsidRPr="008823BB">
        <w:t xml:space="preserve">et </w:t>
      </w:r>
      <w:r w:rsidRPr="008823BB">
        <w:t xml:space="preserve">er </w:t>
      </w:r>
      <w:r w:rsidR="00A23089" w:rsidRPr="008823BB">
        <w:t>ikke endelig avklart om dette er en metode som skal implementeres som fast i Sandnes</w:t>
      </w:r>
      <w:r w:rsidRPr="008823BB">
        <w:t>. Det pågår</w:t>
      </w:r>
      <w:r w:rsidR="00A23089" w:rsidRPr="008823BB">
        <w:t xml:space="preserve"> for tiden et prosjekt hvor </w:t>
      </w:r>
      <w:r w:rsidRPr="008823BB">
        <w:t>det skal være</w:t>
      </w:r>
      <w:r w:rsidR="00A23089" w:rsidRPr="008823BB">
        <w:t xml:space="preserve"> 10 deltakere til dette formål</w:t>
      </w:r>
      <w:r>
        <w:t>et</w:t>
      </w:r>
      <w:r w:rsidR="00A23089" w:rsidRPr="008823BB">
        <w:t xml:space="preserve">. Kandidater til Housing First </w:t>
      </w:r>
      <w:r w:rsidRPr="008823BB">
        <w:t xml:space="preserve">har </w:t>
      </w:r>
      <w:r w:rsidR="00A23089" w:rsidRPr="008823BB">
        <w:t>dobbeltdiagnose (rus &amp;psykiatri)</w:t>
      </w:r>
      <w:r w:rsidRPr="008823BB">
        <w:t>.</w:t>
      </w:r>
      <w:r w:rsidR="00A23089" w:rsidRPr="008823BB">
        <w:t xml:space="preserve"> </w:t>
      </w:r>
      <w:r w:rsidRPr="008823BB">
        <w:t>D</w:t>
      </w:r>
      <w:r w:rsidR="00A23089" w:rsidRPr="008823BB">
        <w:t xml:space="preserve">e skal bo i ordinære boliger i ordinære bomiljø. </w:t>
      </w:r>
      <w:r w:rsidRPr="008823BB">
        <w:t>Det er</w:t>
      </w:r>
      <w:r w:rsidR="00A23089" w:rsidRPr="008823BB">
        <w:t xml:space="preserve"> for tiden 7 adresser </w:t>
      </w:r>
      <w:r>
        <w:t xml:space="preserve">som benyttes </w:t>
      </w:r>
      <w:r w:rsidR="00A23089" w:rsidRPr="008823BB">
        <w:t>til dette formål.</w:t>
      </w:r>
    </w:p>
    <w:p w14:paraId="0F7519B9" w14:textId="3DE71C04" w:rsidR="00A23089" w:rsidRPr="008823BB" w:rsidRDefault="00A23089" w:rsidP="00937EF0">
      <w:pPr>
        <w:spacing w:after="0"/>
      </w:pPr>
      <w:r w:rsidRPr="008823BB">
        <w:t xml:space="preserve"> </w:t>
      </w:r>
    </w:p>
    <w:p w14:paraId="0BA2BFEF" w14:textId="561A5C2F" w:rsidR="00771753" w:rsidRPr="00771753" w:rsidRDefault="00771753" w:rsidP="00771753">
      <w:pPr>
        <w:rPr>
          <w:bCs/>
          <w:u w:val="single"/>
        </w:rPr>
      </w:pPr>
      <w:r w:rsidRPr="00771753">
        <w:rPr>
          <w:bCs/>
          <w:u w:val="single"/>
        </w:rPr>
        <w:t xml:space="preserve">Det er innhentet en uttalelse fra Rogaland brann- og </w:t>
      </w:r>
      <w:r w:rsidR="00442A60">
        <w:rPr>
          <w:bCs/>
          <w:u w:val="single"/>
        </w:rPr>
        <w:t xml:space="preserve">redning – se vedlegg </w:t>
      </w:r>
      <w:r w:rsidR="004F77E6">
        <w:rPr>
          <w:bCs/>
          <w:u w:val="single"/>
        </w:rPr>
        <w:t>2</w:t>
      </w:r>
    </w:p>
    <w:p w14:paraId="7DA9EA38" w14:textId="79D67603" w:rsidR="00771753" w:rsidRPr="00906DFA" w:rsidRDefault="00906DFA" w:rsidP="00771753">
      <w:pPr>
        <w:spacing w:after="0"/>
      </w:pPr>
      <w:r w:rsidRPr="00906DFA">
        <w:t xml:space="preserve">Brannvesenet henviser bl.a. til </w:t>
      </w:r>
      <w:r w:rsidR="00771753" w:rsidRPr="00906DFA">
        <w:t>NOU 2012:4 Trygg hjemme</w:t>
      </w:r>
      <w:r w:rsidRPr="00906DFA">
        <w:t>, som</w:t>
      </w:r>
      <w:r w:rsidR="00771753" w:rsidRPr="00906DFA">
        <w:t xml:space="preserve"> gir god kunnskap om hvor brannrisikoen er størst og mulige tiltak og barrierer som kan settes inn for å redusere risikoen. Fra 2012 ble prosjektet satt i drift i RBR. Dette er nå tatt enda et skritt videre med å etablere fagansvarlig for arbeidet rettet mot risikogrupper, og innbefatter nå ikke bare eldre som risikogruppe, men også personer med rus- og/eller psykiatriproblematikk, pleietrengende og flyktninger/asylsøkere/arbeidsinnvandrere. </w:t>
      </w:r>
    </w:p>
    <w:p w14:paraId="7A8B6199" w14:textId="77777777" w:rsidR="00771753" w:rsidRPr="00906DFA" w:rsidRDefault="00771753" w:rsidP="00771753">
      <w:pPr>
        <w:spacing w:after="0"/>
      </w:pPr>
      <w:r w:rsidRPr="00906DFA">
        <w:t>Brannstatistikken viser hvilken retning brannforebyggende arbeid må dreies mot.</w:t>
      </w:r>
    </w:p>
    <w:p w14:paraId="337A375E" w14:textId="77777777" w:rsidR="00906DFA" w:rsidRPr="00906DFA" w:rsidRDefault="00906DFA" w:rsidP="00771753">
      <w:pPr>
        <w:spacing w:after="0"/>
        <w:rPr>
          <w:b/>
          <w:bCs/>
        </w:rPr>
      </w:pPr>
    </w:p>
    <w:p w14:paraId="502C2324" w14:textId="77777777" w:rsidR="00771753" w:rsidRPr="000542AE" w:rsidRDefault="00771753" w:rsidP="00771753">
      <w:pPr>
        <w:spacing w:after="0"/>
        <w:rPr>
          <w:bCs/>
        </w:rPr>
      </w:pPr>
      <w:r w:rsidRPr="000542AE">
        <w:rPr>
          <w:bCs/>
        </w:rPr>
        <w:t>Norge:</w:t>
      </w:r>
    </w:p>
    <w:p w14:paraId="484CFFF5" w14:textId="77777777" w:rsidR="00771753" w:rsidRPr="00906DFA" w:rsidRDefault="00771753" w:rsidP="00771753">
      <w:pPr>
        <w:spacing w:after="0"/>
      </w:pPr>
      <w:r w:rsidRPr="00906DFA">
        <w:t>50 -70 brannomkomne årlig</w:t>
      </w:r>
    </w:p>
    <w:p w14:paraId="4D0438B6" w14:textId="77777777" w:rsidR="00771753" w:rsidRPr="00906DFA" w:rsidRDefault="00771753" w:rsidP="00771753">
      <w:pPr>
        <w:spacing w:after="0"/>
      </w:pPr>
      <w:r w:rsidRPr="00906DFA">
        <w:t>8 av 10 omkommer i hjemmet</w:t>
      </w:r>
    </w:p>
    <w:p w14:paraId="36008EBC" w14:textId="77777777" w:rsidR="00771753" w:rsidRPr="00906DFA" w:rsidRDefault="00771753" w:rsidP="00771753">
      <w:pPr>
        <w:spacing w:after="0"/>
      </w:pPr>
      <w:r w:rsidRPr="00906DFA">
        <w:t>2013 - 61 brannomkomne i Norge – ca. 66% av disse tilhørte risikogruppene.</w:t>
      </w:r>
    </w:p>
    <w:p w14:paraId="4E709C5C" w14:textId="77777777" w:rsidR="00771753" w:rsidRPr="00906DFA" w:rsidRDefault="00771753" w:rsidP="00771753">
      <w:pPr>
        <w:spacing w:after="0"/>
      </w:pPr>
      <w:r w:rsidRPr="00906DFA">
        <w:t>2014 – 54 brannomkomne i Norge – ca. 80% av disse tilhørte risikogruppene.</w:t>
      </w:r>
    </w:p>
    <w:p w14:paraId="512B5BFF" w14:textId="77777777" w:rsidR="00771753" w:rsidRPr="00906DFA" w:rsidRDefault="00771753" w:rsidP="00771753">
      <w:pPr>
        <w:spacing w:after="0"/>
        <w:rPr>
          <w:b/>
          <w:bCs/>
        </w:rPr>
      </w:pPr>
    </w:p>
    <w:p w14:paraId="07753908" w14:textId="22689E3E" w:rsidR="00771753" w:rsidRPr="000542AE" w:rsidRDefault="00771753" w:rsidP="00771753">
      <w:pPr>
        <w:spacing w:after="0"/>
        <w:rPr>
          <w:bCs/>
        </w:rPr>
      </w:pPr>
      <w:r w:rsidRPr="000542AE">
        <w:rPr>
          <w:bCs/>
        </w:rPr>
        <w:t xml:space="preserve">Rogaland brann og </w:t>
      </w:r>
      <w:r w:rsidR="000542AE">
        <w:rPr>
          <w:bCs/>
        </w:rPr>
        <w:t>redning IKS sitt ansvarsområdet:</w:t>
      </w:r>
    </w:p>
    <w:p w14:paraId="371990E5" w14:textId="77777777" w:rsidR="00771753" w:rsidRPr="00906DFA" w:rsidRDefault="00771753" w:rsidP="00771753">
      <w:pPr>
        <w:spacing w:after="0"/>
      </w:pPr>
      <w:r w:rsidRPr="00906DFA">
        <w:t>20 omkomne de siste 10 årene. 7 omkomne i 2014.</w:t>
      </w:r>
    </w:p>
    <w:p w14:paraId="6AD86260" w14:textId="77777777" w:rsidR="00771753" w:rsidRPr="00906DFA" w:rsidRDefault="00771753" w:rsidP="00771753">
      <w:pPr>
        <w:spacing w:after="0"/>
      </w:pPr>
    </w:p>
    <w:p w14:paraId="0A42FE21" w14:textId="77777777" w:rsidR="00771753" w:rsidRPr="00906DFA" w:rsidRDefault="00771753" w:rsidP="00771753">
      <w:pPr>
        <w:spacing w:after="0"/>
      </w:pPr>
      <w:r w:rsidRPr="00906DFA">
        <w:t>Arbeidet opp imot risikogrupper kommer til å bli en av RBR største utfordring i fremtiden, dersom ikke andre offentlige instanser opplever eierskap til å sikre utsatte grupper</w:t>
      </w:r>
    </w:p>
    <w:p w14:paraId="471BF834" w14:textId="77777777" w:rsidR="00771753" w:rsidRPr="00906DFA" w:rsidRDefault="00771753" w:rsidP="00771753">
      <w:pPr>
        <w:spacing w:after="0"/>
      </w:pPr>
    </w:p>
    <w:p w14:paraId="170DAFEB" w14:textId="77777777" w:rsidR="00771753" w:rsidRPr="000542AE" w:rsidRDefault="00771753" w:rsidP="00771753">
      <w:pPr>
        <w:spacing w:after="0"/>
        <w:rPr>
          <w:bCs/>
        </w:rPr>
      </w:pPr>
      <w:r w:rsidRPr="000542AE">
        <w:rPr>
          <w:bCs/>
        </w:rPr>
        <w:t>Brannsikringsarbeid opp mot utsatte grupper må forankres i kommunene.</w:t>
      </w:r>
    </w:p>
    <w:p w14:paraId="1CDA0A26" w14:textId="77777777" w:rsidR="00AF0AA0" w:rsidRPr="00771753" w:rsidRDefault="00AF0AA0" w:rsidP="00771753">
      <w:pPr>
        <w:spacing w:before="240" w:after="0"/>
        <w:rPr>
          <w:b/>
          <w:bCs/>
          <w:i/>
        </w:rPr>
      </w:pPr>
    </w:p>
    <w:p w14:paraId="0D625C0F" w14:textId="77777777" w:rsid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14:paraId="11727183" w14:textId="77777777" w:rsidR="003B194A" w:rsidRDefault="003B194A" w:rsidP="00C22338">
      <w:pPr>
        <w:spacing w:after="0"/>
      </w:pPr>
      <w:r w:rsidRPr="003B194A">
        <w:t>Sandne</w:t>
      </w:r>
      <w:r>
        <w:t>s kommune har i sine risikomål for brannvern satt følgende prioritering:</w:t>
      </w:r>
    </w:p>
    <w:p w14:paraId="6E795BB2" w14:textId="77777777" w:rsidR="003B194A" w:rsidRDefault="003B194A" w:rsidP="00C22338">
      <w:pPr>
        <w:pStyle w:val="Listeavsnitt"/>
        <w:numPr>
          <w:ilvl w:val="0"/>
          <w:numId w:val="5"/>
        </w:numPr>
        <w:spacing w:after="0"/>
      </w:pPr>
      <w:r>
        <w:t>Liv og helse</w:t>
      </w:r>
    </w:p>
    <w:p w14:paraId="40BFA2D7" w14:textId="77777777" w:rsidR="003B194A" w:rsidRDefault="003B194A" w:rsidP="00C22338">
      <w:pPr>
        <w:pStyle w:val="Listeavsnitt"/>
        <w:numPr>
          <w:ilvl w:val="0"/>
          <w:numId w:val="5"/>
        </w:numPr>
        <w:spacing w:after="0"/>
      </w:pPr>
      <w:r>
        <w:t>Økonomi</w:t>
      </w:r>
    </w:p>
    <w:p w14:paraId="12D6F098" w14:textId="77777777" w:rsidR="003B194A" w:rsidRDefault="003B194A" w:rsidP="00C22338">
      <w:pPr>
        <w:pStyle w:val="Listeavsnitt"/>
        <w:numPr>
          <w:ilvl w:val="0"/>
          <w:numId w:val="5"/>
        </w:numPr>
        <w:spacing w:after="0"/>
      </w:pPr>
      <w:r>
        <w:t>Omdømme</w:t>
      </w:r>
    </w:p>
    <w:p w14:paraId="5AD8AC91" w14:textId="77777777" w:rsidR="003B194A" w:rsidRDefault="003B194A" w:rsidP="00C22338">
      <w:pPr>
        <w:pStyle w:val="Listeavsnitt"/>
        <w:numPr>
          <w:ilvl w:val="0"/>
          <w:numId w:val="5"/>
        </w:numPr>
        <w:spacing w:after="0"/>
      </w:pPr>
      <w:r>
        <w:t>Drift</w:t>
      </w:r>
    </w:p>
    <w:p w14:paraId="5C25BCE2" w14:textId="77777777" w:rsidR="000B557A" w:rsidRDefault="000B557A" w:rsidP="000B557A">
      <w:pPr>
        <w:pStyle w:val="Listeavsnitt"/>
        <w:spacing w:after="0"/>
      </w:pPr>
    </w:p>
    <w:p w14:paraId="45611D1A" w14:textId="75868147" w:rsidR="00DE30AE" w:rsidRDefault="005A70A6" w:rsidP="00DE30AE">
      <w:pPr>
        <w:rPr>
          <w:color w:val="000000" w:themeColor="text1"/>
        </w:rPr>
      </w:pPr>
      <w:r>
        <w:t xml:space="preserve">For å oppnå disse målene er Sandnes kommune avhengig av at </w:t>
      </w:r>
      <w:r w:rsidR="002C141E">
        <w:t xml:space="preserve">boliger som leies </w:t>
      </w:r>
      <w:r w:rsidR="00EC5F74">
        <w:t>ut til ulike risikogrupper</w:t>
      </w:r>
      <w:r w:rsidR="002C141E">
        <w:t xml:space="preserve"> er tilrettelagt. </w:t>
      </w:r>
      <w:r w:rsidR="00DE30AE">
        <w:rPr>
          <w:color w:val="000000" w:themeColor="text1"/>
        </w:rPr>
        <w:t xml:space="preserve">Det </w:t>
      </w:r>
      <w:r w:rsidR="00DE30AE" w:rsidRPr="003B194A">
        <w:rPr>
          <w:color w:val="000000" w:themeColor="text1"/>
        </w:rPr>
        <w:t xml:space="preserve">bør </w:t>
      </w:r>
      <w:r w:rsidR="00EC5F74">
        <w:rPr>
          <w:color w:val="000000" w:themeColor="text1"/>
        </w:rPr>
        <w:t xml:space="preserve">i den forbindelse </w:t>
      </w:r>
      <w:r w:rsidR="00DE30AE">
        <w:rPr>
          <w:color w:val="000000" w:themeColor="text1"/>
        </w:rPr>
        <w:t xml:space="preserve">vurderes </w:t>
      </w:r>
      <w:r w:rsidR="00DE30AE" w:rsidRPr="003B194A">
        <w:rPr>
          <w:color w:val="000000" w:themeColor="text1"/>
        </w:rPr>
        <w:t>brannsikringstiltak</w:t>
      </w:r>
      <w:r w:rsidR="00DE30AE">
        <w:rPr>
          <w:color w:val="000000" w:themeColor="text1"/>
        </w:rPr>
        <w:t xml:space="preserve"> utover</w:t>
      </w:r>
      <w:r w:rsidR="00DE30AE" w:rsidRPr="003B194A">
        <w:rPr>
          <w:color w:val="000000" w:themeColor="text1"/>
        </w:rPr>
        <w:t xml:space="preserve"> </w:t>
      </w:r>
      <w:r w:rsidR="00152BBE">
        <w:rPr>
          <w:color w:val="000000" w:themeColor="text1"/>
        </w:rPr>
        <w:t>minste krav for boliger.</w:t>
      </w:r>
    </w:p>
    <w:p w14:paraId="39A653E6" w14:textId="77777777" w:rsidR="00EA7AC1" w:rsidRDefault="00EA7AC1" w:rsidP="00DE30AE">
      <w:pPr>
        <w:rPr>
          <w:color w:val="000000" w:themeColor="text1"/>
        </w:rPr>
      </w:pPr>
      <w:r>
        <w:rPr>
          <w:color w:val="000000" w:themeColor="text1"/>
        </w:rPr>
        <w:t>I nye boliger er komfyrvakt nå et krav. Dette bør installeres i alle kommunale boliger.</w:t>
      </w:r>
    </w:p>
    <w:p w14:paraId="3CED7625" w14:textId="1A81B7D2" w:rsidR="00A136CE" w:rsidRDefault="00EA7AC1" w:rsidP="005A70A6">
      <w:pPr>
        <w:spacing w:after="0"/>
      </w:pPr>
      <w:r>
        <w:t>Andre tiltak</w:t>
      </w:r>
      <w:r w:rsidR="002C141E">
        <w:t xml:space="preserve"> kan være</w:t>
      </w:r>
      <w:r w:rsidR="007B1833">
        <w:t xml:space="preserve"> å oppgradere </w:t>
      </w:r>
      <w:r w:rsidR="00DE30AE">
        <w:t xml:space="preserve">eksisterende </w:t>
      </w:r>
      <w:r w:rsidR="007B1833">
        <w:t>boliger med</w:t>
      </w:r>
      <w:r w:rsidR="002C141E">
        <w:t xml:space="preserve"> boli</w:t>
      </w:r>
      <w:r w:rsidR="002A77C3">
        <w:t>gsprinkler, merke</w:t>
      </w:r>
      <w:r w:rsidR="007347AB">
        <w:t xml:space="preserve"> rømningsveier og </w:t>
      </w:r>
      <w:r w:rsidR="002A77C3">
        <w:t xml:space="preserve">installere </w:t>
      </w:r>
      <w:r w:rsidR="007347AB">
        <w:t xml:space="preserve">brannalarmanlegg med </w:t>
      </w:r>
      <w:r w:rsidR="002C141E">
        <w:t xml:space="preserve">direktevarling til brannvesenet. </w:t>
      </w:r>
      <w:r w:rsidR="007B1833">
        <w:t xml:space="preserve">Ved nyanskaffelse </w:t>
      </w:r>
      <w:r w:rsidR="00DD1364">
        <w:t>bør</w:t>
      </w:r>
      <w:r w:rsidR="007B1833">
        <w:t xml:space="preserve"> boliger </w:t>
      </w:r>
      <w:r>
        <w:t>for denne risikogruppen</w:t>
      </w:r>
      <w:r w:rsidR="007B1833">
        <w:t xml:space="preserve"> ha </w:t>
      </w:r>
      <w:r w:rsidR="00A136CE">
        <w:t xml:space="preserve">automatisk slokkeutstyr og direktevarsling </w:t>
      </w:r>
      <w:r w:rsidR="007B1833">
        <w:t>som standard.</w:t>
      </w:r>
      <w:r w:rsidR="008229DF">
        <w:t xml:space="preserve"> </w:t>
      </w:r>
    </w:p>
    <w:p w14:paraId="7CDA503D" w14:textId="77777777" w:rsidR="00DE30AE" w:rsidRDefault="00DE30AE" w:rsidP="005A70A6">
      <w:pPr>
        <w:spacing w:after="0"/>
      </w:pPr>
    </w:p>
    <w:p w14:paraId="5E453C74" w14:textId="78470FFF" w:rsidR="0081672A" w:rsidRDefault="0081672A" w:rsidP="005A70A6">
      <w:pPr>
        <w:spacing w:after="0"/>
      </w:pPr>
      <w:r>
        <w:t xml:space="preserve">Erfaringstall med installering av </w:t>
      </w:r>
      <w:r w:rsidR="002A77C3">
        <w:t xml:space="preserve">nødlys og </w:t>
      </w:r>
      <w:r>
        <w:t xml:space="preserve">brannalarm </w:t>
      </w:r>
      <w:r w:rsidR="002A77C3">
        <w:t>med</w:t>
      </w:r>
      <w:r w:rsidR="00D356BB">
        <w:t xml:space="preserve"> </w:t>
      </w:r>
      <w:r>
        <w:t>direktevarsling til brannvesenet viser kostnader mellom kr 100 000,- og kr 200 000,-</w:t>
      </w:r>
      <w:r w:rsidR="00D356BB">
        <w:t xml:space="preserve"> pr. bygg</w:t>
      </w:r>
      <w:r w:rsidR="00152BBE">
        <w:t>. S</w:t>
      </w:r>
      <w:r>
        <w:t>tørrelse og antall rom er avgjørende for pris.</w:t>
      </w:r>
      <w:r w:rsidR="00D356BB">
        <w:t xml:space="preserve"> Anleggene må være av robust kvalitet pga. stor slitasje / hærverk.</w:t>
      </w:r>
    </w:p>
    <w:p w14:paraId="7B3830C1" w14:textId="39223EF3" w:rsidR="00C07FDF" w:rsidRPr="00C07FDF" w:rsidRDefault="00EC5F74" w:rsidP="00C07FDF">
      <w:r w:rsidRPr="00796168">
        <w:t>Erfaringstall med installering av komfyrvakt er</w:t>
      </w:r>
      <w:r w:rsidR="00796168" w:rsidRPr="00796168">
        <w:t xml:space="preserve"> ca. kr 5000,- inkl. mva.</w:t>
      </w:r>
      <w:r w:rsidR="00C07FDF">
        <w:t xml:space="preserve"> </w:t>
      </w:r>
      <w:r w:rsidR="00C07FDF" w:rsidRPr="00C07FDF">
        <w:t>Kostnader for komfyrvakt, brannalarm/nødlys og boligsprinkler som beskrevet i saken er totalt kalkulert til kr 4,2 mill kr.</w:t>
      </w:r>
    </w:p>
    <w:p w14:paraId="212D1791" w14:textId="77777777" w:rsidR="00A136CE" w:rsidRDefault="00A136CE" w:rsidP="005A70A6">
      <w:pPr>
        <w:spacing w:after="0"/>
      </w:pPr>
    </w:p>
    <w:p w14:paraId="59EDDEF4" w14:textId="77777777" w:rsidR="00A136CE" w:rsidRPr="00DE30AE" w:rsidRDefault="00DD1364" w:rsidP="005A70A6">
      <w:pPr>
        <w:spacing w:after="0"/>
      </w:pPr>
      <w:r w:rsidRPr="00DE30AE">
        <w:t>Automatisk slok</w:t>
      </w:r>
      <w:r w:rsidR="00D356BB" w:rsidRPr="00DE30AE">
        <w:t xml:space="preserve">keutstyr bør ligge skjult da disse </w:t>
      </w:r>
      <w:r w:rsidRPr="00DE30AE">
        <w:t xml:space="preserve">er </w:t>
      </w:r>
      <w:r w:rsidR="00D356BB" w:rsidRPr="00DE30AE">
        <w:t xml:space="preserve">sårbare og </w:t>
      </w:r>
      <w:r w:rsidRPr="00DE30AE">
        <w:t>svært utsatt for hærverk. Vi har ikke erfaringstall med å installere a</w:t>
      </w:r>
      <w:r w:rsidR="00A136CE" w:rsidRPr="00DE30AE">
        <w:t xml:space="preserve">utomatisk slokkeutstyr </w:t>
      </w:r>
      <w:r w:rsidRPr="00DE30AE">
        <w:t>i eksisterende boliger.</w:t>
      </w:r>
    </w:p>
    <w:p w14:paraId="158F2935" w14:textId="77777777" w:rsidR="00D356BB" w:rsidRDefault="00D356BB" w:rsidP="005A70A6">
      <w:pPr>
        <w:spacing w:after="0"/>
        <w:rPr>
          <w:color w:val="FF0000"/>
        </w:rPr>
      </w:pPr>
    </w:p>
    <w:p w14:paraId="302CA5AE" w14:textId="77777777" w:rsidR="00DE30AE" w:rsidRPr="00DE30AE" w:rsidRDefault="00D356BB" w:rsidP="00DE30AE">
      <w:pPr>
        <w:spacing w:after="0"/>
      </w:pPr>
      <w:r w:rsidRPr="00DE30AE">
        <w:t xml:space="preserve">Branntekniske anlegg må ha kontroll, ettersyn og vedlikehold iht. </w:t>
      </w:r>
      <w:r w:rsidR="00152BBE">
        <w:t>forskriftskrav</w:t>
      </w:r>
      <w:r w:rsidR="00DE30AE" w:rsidRPr="00DE30AE">
        <w:t xml:space="preserve"> og </w:t>
      </w:r>
      <w:r w:rsidRPr="00DE30AE">
        <w:t xml:space="preserve">fastlagte rutiner i Sandnes kommunes brannbok. </w:t>
      </w:r>
      <w:r w:rsidR="00DE30AE" w:rsidRPr="00DE30AE">
        <w:t>Virksomheten må i tillegg ha god internkontroll. Dette medfører ekstra store kostnader til internkontroll, drift og vedlikehold.</w:t>
      </w:r>
    </w:p>
    <w:p w14:paraId="3BDCCC5E" w14:textId="77777777" w:rsidR="00DE30AE" w:rsidRDefault="00DE30AE" w:rsidP="00DE30AE">
      <w:pPr>
        <w:spacing w:after="0"/>
      </w:pPr>
    </w:p>
    <w:p w14:paraId="209908EB" w14:textId="77777777" w:rsidR="00DE30AE" w:rsidRDefault="001807BD" w:rsidP="00DE30AE">
      <w:pPr>
        <w:spacing w:after="0"/>
      </w:pPr>
      <w:r>
        <w:t>O</w:t>
      </w:r>
      <w:r w:rsidR="00DE30AE" w:rsidRPr="00DE30AE">
        <w:t>vervåking</w:t>
      </w:r>
      <w:r>
        <w:t xml:space="preserve"> av branntekniske anlegg</w:t>
      </w:r>
      <w:r w:rsidR="00DE30AE" w:rsidRPr="00DE30AE">
        <w:t xml:space="preserve"> kunne sannsynligvis vært utført </w:t>
      </w:r>
      <w:r w:rsidR="0062258C">
        <w:t xml:space="preserve">mer effektivt og mindre resurskrevende </w:t>
      </w:r>
      <w:r w:rsidR="00DE30AE" w:rsidRPr="00DE30AE">
        <w:t xml:space="preserve">via kommunens SD-anlegg, men dette </w:t>
      </w:r>
      <w:r w:rsidR="00771753">
        <w:t xml:space="preserve">må undersøkes og </w:t>
      </w:r>
      <w:r w:rsidR="00DE30AE" w:rsidRPr="00DE30AE">
        <w:t>krever større investeringer.</w:t>
      </w:r>
    </w:p>
    <w:p w14:paraId="29F7DFE3" w14:textId="77777777" w:rsidR="007630BB" w:rsidRDefault="007630BB" w:rsidP="00DE30AE">
      <w:pPr>
        <w:spacing w:after="0"/>
      </w:pPr>
    </w:p>
    <w:p w14:paraId="42AE5D0A" w14:textId="3FEAAFB9" w:rsidR="00052FEA" w:rsidRPr="00052FEA" w:rsidRDefault="00E373BE" w:rsidP="00052FE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Anbefalte tiltak</w:t>
      </w:r>
      <w:r w:rsidR="00052FEA" w:rsidRPr="00052FEA">
        <w:rPr>
          <w:b/>
          <w:sz w:val="28"/>
          <w:szCs w:val="28"/>
          <w:u w:val="single"/>
        </w:rPr>
        <w:t>:</w:t>
      </w:r>
    </w:p>
    <w:p w14:paraId="20CCF8FC" w14:textId="72314190" w:rsidR="00052FEA" w:rsidRPr="00E17CBE" w:rsidRDefault="00052FEA" w:rsidP="00E17CBE">
      <w:pPr>
        <w:pStyle w:val="Listeavsnitt"/>
        <w:numPr>
          <w:ilvl w:val="0"/>
          <w:numId w:val="15"/>
        </w:numPr>
        <w:spacing w:after="0"/>
      </w:pPr>
      <w:r w:rsidRPr="00E17CBE">
        <w:t xml:space="preserve">SEKF i samarbeid med </w:t>
      </w:r>
      <w:r w:rsidR="0042412E" w:rsidRPr="00E17CBE">
        <w:t>Boligtjenesten og Mestringsenheten</w:t>
      </w:r>
      <w:r w:rsidRPr="00E17CBE">
        <w:t>,</w:t>
      </w:r>
      <w:r w:rsidR="0042412E" w:rsidRPr="00E17CBE">
        <w:t xml:space="preserve"> </w:t>
      </w:r>
      <w:r w:rsidR="00E373BE">
        <w:t>etablerer</w:t>
      </w:r>
      <w:r w:rsidR="00AF0AA0" w:rsidRPr="00E17CBE">
        <w:t xml:space="preserve"> et system for</w:t>
      </w:r>
      <w:r w:rsidR="00493BA9" w:rsidRPr="00E17CBE">
        <w:t xml:space="preserve"> hvilke boliger som </w:t>
      </w:r>
      <w:r w:rsidR="00AF0AA0" w:rsidRPr="00E17CBE">
        <w:t>brukes av</w:t>
      </w:r>
      <w:r w:rsidR="00493BA9" w:rsidRPr="00E17CBE">
        <w:t xml:space="preserve"> </w:t>
      </w:r>
      <w:r w:rsidRPr="00E17CBE">
        <w:t>risikoutsatte grupper</w:t>
      </w:r>
      <w:r w:rsidR="00493BA9" w:rsidRPr="00E17CBE">
        <w:t>.</w:t>
      </w:r>
      <w:r w:rsidR="00AF0AA0" w:rsidRPr="00E17CBE">
        <w:t xml:space="preserve"> </w:t>
      </w:r>
    </w:p>
    <w:p w14:paraId="54A0FDB2" w14:textId="6C0B8D45" w:rsidR="00C22338" w:rsidRPr="00E373BE" w:rsidRDefault="00493BA9" w:rsidP="00360302">
      <w:pPr>
        <w:pStyle w:val="Listeavsnitt"/>
        <w:numPr>
          <w:ilvl w:val="0"/>
          <w:numId w:val="14"/>
        </w:numPr>
        <w:spacing w:after="0"/>
        <w:rPr>
          <w:b/>
          <w:u w:val="single"/>
        </w:rPr>
      </w:pPr>
      <w:r w:rsidRPr="00DB3049">
        <w:t xml:space="preserve">For å oppnå kommunens risikomål, der liv og helse har første prioritet, </w:t>
      </w:r>
      <w:r w:rsidR="00AF0AA0" w:rsidRPr="00DB3049">
        <w:t>bør</w:t>
      </w:r>
      <w:r w:rsidRPr="00DB3049">
        <w:t xml:space="preserve"> </w:t>
      </w:r>
      <w:r w:rsidR="00E373BE">
        <w:t>8 av</w:t>
      </w:r>
      <w:r w:rsidR="00DB3049" w:rsidRPr="00DB3049">
        <w:t xml:space="preserve"> disse boligene </w:t>
      </w:r>
      <w:r w:rsidRPr="00DB3049">
        <w:t>installeres</w:t>
      </w:r>
      <w:r w:rsidR="00EA7AC1" w:rsidRPr="00DB3049">
        <w:t xml:space="preserve"> komfyrvakt</w:t>
      </w:r>
      <w:r w:rsidR="007347AB" w:rsidRPr="00DB3049">
        <w:t>, nødutganger merkes</w:t>
      </w:r>
      <w:r w:rsidR="00EA7AC1" w:rsidRPr="00DB3049">
        <w:t xml:space="preserve"> og</w:t>
      </w:r>
      <w:r w:rsidRPr="00DB3049">
        <w:t xml:space="preserve"> brannalarmanlegg med direktevarsling til brannvesenet</w:t>
      </w:r>
      <w:r w:rsidR="00DB3049" w:rsidRPr="00DB3049">
        <w:t xml:space="preserve"> installeres.</w:t>
      </w:r>
      <w:r w:rsidR="00E373BE">
        <w:t xml:space="preserve"> </w:t>
      </w:r>
      <w:r w:rsidRPr="00E17CBE">
        <w:t xml:space="preserve">Boligene </w:t>
      </w:r>
      <w:r w:rsidR="00AF0AA0" w:rsidRPr="00E17CBE">
        <w:t>bør</w:t>
      </w:r>
      <w:r w:rsidRPr="00E17CBE">
        <w:t xml:space="preserve"> vurderes i forhold til automatisk slokkeutstyr</w:t>
      </w:r>
      <w:r w:rsidR="00152BBE" w:rsidRPr="00E17CBE">
        <w:t>.</w:t>
      </w:r>
      <w:r w:rsidRPr="00E373BE">
        <w:rPr>
          <w:b/>
        </w:rPr>
        <w:t xml:space="preserve"> </w:t>
      </w:r>
    </w:p>
    <w:p w14:paraId="3F316A2F" w14:textId="77777777" w:rsidR="00493BA9" w:rsidRPr="002A77C3" w:rsidRDefault="0042412E" w:rsidP="00E17CBE">
      <w:pPr>
        <w:pStyle w:val="Listeavsnitt"/>
        <w:numPr>
          <w:ilvl w:val="0"/>
          <w:numId w:val="14"/>
        </w:numPr>
        <w:spacing w:after="0"/>
        <w:rPr>
          <w:b/>
          <w:u w:val="single"/>
        </w:rPr>
      </w:pPr>
      <w:r w:rsidRPr="00E17CBE">
        <w:lastRenderedPageBreak/>
        <w:t>Det ses på muligheten for å spare kostander med drift og vedlikehold ved å overvåke branntekniske anlegg via SD-anlegg.</w:t>
      </w:r>
    </w:p>
    <w:p w14:paraId="5213F71C" w14:textId="12BC0EF7" w:rsidR="002A77C3" w:rsidRPr="00E373BE" w:rsidRDefault="002A77C3" w:rsidP="002A77C3">
      <w:pPr>
        <w:pStyle w:val="Listeavsnitt"/>
        <w:numPr>
          <w:ilvl w:val="0"/>
          <w:numId w:val="14"/>
        </w:numPr>
        <w:spacing w:after="0"/>
        <w:rPr>
          <w:color w:val="000000" w:themeColor="text1"/>
        </w:rPr>
      </w:pPr>
      <w:r w:rsidRPr="00E373BE">
        <w:rPr>
          <w:color w:val="000000" w:themeColor="text1"/>
        </w:rPr>
        <w:t>Nye boliger for gruppene rus/psykiatri skal ha direktevarsling til brannvesenet og automatisk slokkeutstyr. Dette må være av robust type med tanke på stor slitasje og hærverk.</w:t>
      </w:r>
    </w:p>
    <w:p w14:paraId="13B1588F" w14:textId="77777777" w:rsidR="00E17CBE" w:rsidRPr="00E17CBE" w:rsidRDefault="00E17CBE" w:rsidP="00E17CBE">
      <w:pPr>
        <w:spacing w:after="0"/>
        <w:ind w:left="360"/>
        <w:rPr>
          <w:b/>
          <w:sz w:val="28"/>
          <w:szCs w:val="28"/>
          <w:u w:val="single"/>
        </w:rPr>
      </w:pPr>
    </w:p>
    <w:p w14:paraId="3A69F2B9" w14:textId="77777777" w:rsidR="0068300B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14:paraId="737C6FD5" w14:textId="3C3BED11" w:rsidR="00E373BE" w:rsidRPr="00F301E0" w:rsidRDefault="00E373BE" w:rsidP="00E17CBE">
      <w:pPr>
        <w:rPr>
          <w:rFonts w:cs="Times New Roman"/>
        </w:rPr>
      </w:pPr>
      <w:r w:rsidRPr="00F301E0">
        <w:rPr>
          <w:rFonts w:cs="Times New Roman"/>
        </w:rPr>
        <w:t xml:space="preserve">Følgende brannsikringstiltak </w:t>
      </w:r>
      <w:r w:rsidR="000B557A" w:rsidRPr="00F301E0">
        <w:rPr>
          <w:rFonts w:cs="Times New Roman"/>
        </w:rPr>
        <w:t xml:space="preserve">foreslås </w:t>
      </w:r>
      <w:r w:rsidRPr="00F301E0">
        <w:rPr>
          <w:rFonts w:cs="Times New Roman"/>
        </w:rPr>
        <w:t>innarbeide</w:t>
      </w:r>
      <w:r w:rsidR="000B557A" w:rsidRPr="00F301E0">
        <w:rPr>
          <w:rFonts w:cs="Times New Roman"/>
        </w:rPr>
        <w:t>t</w:t>
      </w:r>
      <w:r w:rsidRPr="00F301E0">
        <w:rPr>
          <w:rFonts w:cs="Times New Roman"/>
        </w:rPr>
        <w:t xml:space="preserve"> i </w:t>
      </w:r>
      <w:r w:rsidR="00E75562" w:rsidRPr="00F301E0">
        <w:rPr>
          <w:rFonts w:cs="Times New Roman"/>
        </w:rPr>
        <w:t xml:space="preserve">forslag til </w:t>
      </w:r>
      <w:r w:rsidRPr="00F301E0">
        <w:rPr>
          <w:rFonts w:cs="Times New Roman"/>
        </w:rPr>
        <w:t>økonomiplan 2016 – 2019</w:t>
      </w:r>
      <w:r w:rsidR="00E75562" w:rsidRPr="00F301E0">
        <w:rPr>
          <w:rFonts w:cs="Times New Roman"/>
        </w:rPr>
        <w:t xml:space="preserve"> til bystyret fra SEKF</w:t>
      </w:r>
      <w:r w:rsidRPr="00F301E0">
        <w:rPr>
          <w:rFonts w:cs="Times New Roman"/>
        </w:rPr>
        <w:t>:</w:t>
      </w:r>
    </w:p>
    <w:p w14:paraId="0D9182D2" w14:textId="2C8C53D5" w:rsidR="006908BF" w:rsidRPr="00E17CBE" w:rsidRDefault="00BD25D4" w:rsidP="00E373BE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17CBE">
        <w:t xml:space="preserve">Innen 2 år oppgraderes 8 «øremerkede enheter» </w:t>
      </w:r>
      <w:r w:rsidR="001023E5" w:rsidRPr="00E17CBE">
        <w:t xml:space="preserve">med branntekniske tiltak </w:t>
      </w:r>
      <w:r w:rsidR="006F1E8D" w:rsidRPr="00E17CBE">
        <w:t xml:space="preserve">i form av </w:t>
      </w:r>
      <w:r w:rsidR="00E17CBE" w:rsidRPr="00E17CBE">
        <w:t xml:space="preserve">komfyrvakter, </w:t>
      </w:r>
      <w:r w:rsidR="001F0668">
        <w:t xml:space="preserve">merking av rømningsveier, </w:t>
      </w:r>
      <w:r w:rsidR="006F1E8D" w:rsidRPr="00E17CBE">
        <w:t>di</w:t>
      </w:r>
      <w:r w:rsidR="00E17CBE" w:rsidRPr="00E17CBE">
        <w:t xml:space="preserve">rektevarsling til brannvesenet </w:t>
      </w:r>
      <w:r w:rsidR="001F0668">
        <w:t>samt</w:t>
      </w:r>
      <w:r w:rsidR="00E17CBE" w:rsidRPr="00E17CBE">
        <w:t xml:space="preserve"> boligsprinkler.</w:t>
      </w:r>
    </w:p>
    <w:p w14:paraId="6A2CEB29" w14:textId="05FD4209" w:rsidR="00E17CBE" w:rsidRPr="00B75F8F" w:rsidRDefault="00E17CBE" w:rsidP="00E373BE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F0668">
        <w:t xml:space="preserve">De øvrige </w:t>
      </w:r>
      <w:r w:rsidR="001F0668" w:rsidRPr="001F0668">
        <w:t xml:space="preserve">12 </w:t>
      </w:r>
      <w:r w:rsidR="00E373BE">
        <w:t xml:space="preserve">gjennomgangsboliger </w:t>
      </w:r>
      <w:r w:rsidR="001F0668" w:rsidRPr="001F0668">
        <w:t>som kommune eier,</w:t>
      </w:r>
      <w:r w:rsidRPr="001F0668">
        <w:t xml:space="preserve"> oppgraderes med</w:t>
      </w:r>
      <w:r w:rsidR="00D21E68" w:rsidRPr="001F0668">
        <w:t xml:space="preserve"> komfyrvakt og brannalarmanlegg med direktevarsling til brannvesenet.</w:t>
      </w:r>
    </w:p>
    <w:p w14:paraId="055F069B" w14:textId="298D2886" w:rsidR="00B75F8F" w:rsidRPr="000B557A" w:rsidRDefault="00B75F8F" w:rsidP="00E373BE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3BE">
        <w:rPr>
          <w:color w:val="000000" w:themeColor="text1"/>
        </w:rPr>
        <w:t>Det installeres komfyrvakt i alle gjennomgangsboliger.</w:t>
      </w:r>
    </w:p>
    <w:p w14:paraId="4917E044" w14:textId="1928B6DC" w:rsidR="000B557A" w:rsidRPr="00F301E0" w:rsidRDefault="000B557A" w:rsidP="00E373BE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301E0">
        <w:t xml:space="preserve">Saken oversendes rådmannen </w:t>
      </w:r>
      <w:r w:rsidR="00E75562" w:rsidRPr="00F301E0">
        <w:t>til orientering.</w:t>
      </w:r>
    </w:p>
    <w:p w14:paraId="7DD6FA87" w14:textId="77777777" w:rsidR="00E17CBE" w:rsidRDefault="00E17CBE" w:rsidP="005A4D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545D13" w14:textId="0E75A807" w:rsidR="006908BF" w:rsidRPr="000B557A" w:rsidRDefault="00156569" w:rsidP="005A4DBB">
      <w:pPr>
        <w:rPr>
          <w:rFonts w:cs="Times New Roman"/>
          <w:color w:val="FF0000"/>
        </w:rPr>
      </w:pPr>
      <w:r w:rsidRPr="000B557A">
        <w:rPr>
          <w:rFonts w:cs="Times New Roman"/>
        </w:rPr>
        <w:t xml:space="preserve">Sandnes Eiendomsselskap KF, </w:t>
      </w:r>
      <w:r w:rsidR="00BD25D4" w:rsidRPr="000B557A">
        <w:rPr>
          <w:rFonts w:cs="Times New Roman"/>
        </w:rPr>
        <w:t>1</w:t>
      </w:r>
      <w:r w:rsidR="00077727">
        <w:rPr>
          <w:rFonts w:cs="Times New Roman"/>
        </w:rPr>
        <w:t>3</w:t>
      </w:r>
      <w:r w:rsidR="00BD25D4" w:rsidRPr="000B557A">
        <w:rPr>
          <w:rFonts w:cs="Times New Roman"/>
        </w:rPr>
        <w:t>.</w:t>
      </w:r>
      <w:r w:rsidR="00077727">
        <w:rPr>
          <w:rFonts w:cs="Times New Roman"/>
        </w:rPr>
        <w:t>0</w:t>
      </w:r>
      <w:r w:rsidR="00BD25D4" w:rsidRPr="000B557A">
        <w:rPr>
          <w:rFonts w:cs="Times New Roman"/>
        </w:rPr>
        <w:t>8</w:t>
      </w:r>
      <w:r w:rsidR="006F68CE" w:rsidRPr="000B557A">
        <w:rPr>
          <w:rFonts w:cs="Times New Roman"/>
        </w:rPr>
        <w:t>.2015</w:t>
      </w:r>
    </w:p>
    <w:p w14:paraId="198370E1" w14:textId="77777777" w:rsidR="00487D79" w:rsidRPr="000B557A" w:rsidRDefault="00487D79" w:rsidP="005A4DBB">
      <w:pPr>
        <w:rPr>
          <w:rFonts w:cs="Times New Roman"/>
        </w:rPr>
      </w:pPr>
    </w:p>
    <w:p w14:paraId="628E2C72" w14:textId="029F6239" w:rsidR="00156569" w:rsidRPr="000B557A" w:rsidRDefault="00156569" w:rsidP="005A4DBB">
      <w:pPr>
        <w:rPr>
          <w:rFonts w:cs="Times New Roman"/>
        </w:rPr>
      </w:pPr>
      <w:r w:rsidRPr="000B557A">
        <w:rPr>
          <w:rFonts w:cs="Times New Roman"/>
        </w:rPr>
        <w:t>Torbjørn Sterri</w:t>
      </w:r>
      <w:r w:rsidR="007630BB" w:rsidRPr="000B557A">
        <w:rPr>
          <w:rFonts w:cs="Times New Roman"/>
        </w:rPr>
        <w:tab/>
      </w:r>
      <w:r w:rsidR="007630BB" w:rsidRPr="000B557A">
        <w:rPr>
          <w:rFonts w:cs="Times New Roman"/>
        </w:rPr>
        <w:tab/>
      </w:r>
      <w:r w:rsidR="007630BB" w:rsidRPr="000B557A">
        <w:rPr>
          <w:rFonts w:cs="Times New Roman"/>
        </w:rPr>
        <w:tab/>
      </w:r>
      <w:r w:rsidR="007630BB" w:rsidRPr="000B557A">
        <w:rPr>
          <w:rFonts w:cs="Times New Roman"/>
        </w:rPr>
        <w:tab/>
      </w:r>
      <w:r w:rsidR="007630BB" w:rsidRPr="000B557A">
        <w:rPr>
          <w:rFonts w:cs="Times New Roman"/>
        </w:rPr>
        <w:tab/>
      </w:r>
      <w:r w:rsidR="007630BB" w:rsidRPr="000B557A">
        <w:rPr>
          <w:rFonts w:cs="Times New Roman"/>
        </w:rPr>
        <w:tab/>
      </w:r>
    </w:p>
    <w:p w14:paraId="034C00E9" w14:textId="5BE30F87" w:rsidR="00097712" w:rsidRDefault="000B557A" w:rsidP="005A4DBB">
      <w:pPr>
        <w:rPr>
          <w:rFonts w:cs="Times New Roman"/>
        </w:rPr>
      </w:pPr>
      <w:r w:rsidRPr="000B557A">
        <w:rPr>
          <w:rFonts w:cs="Times New Roman"/>
        </w:rPr>
        <w:t>d</w:t>
      </w:r>
      <w:r w:rsidR="00156569" w:rsidRPr="000B557A">
        <w:rPr>
          <w:rFonts w:cs="Times New Roman"/>
        </w:rPr>
        <w:t>aglig leder</w:t>
      </w:r>
      <w:r w:rsidR="007630BB" w:rsidRPr="000B557A">
        <w:rPr>
          <w:rFonts w:cs="Times New Roman"/>
        </w:rPr>
        <w:tab/>
      </w:r>
    </w:p>
    <w:p w14:paraId="22E48590" w14:textId="77777777" w:rsidR="00BF51A7" w:rsidRDefault="00BF51A7" w:rsidP="005A4DBB">
      <w:pPr>
        <w:rPr>
          <w:rFonts w:cs="Times New Roman"/>
        </w:rPr>
      </w:pPr>
    </w:p>
    <w:p w14:paraId="33E4B244" w14:textId="021DC6AB" w:rsidR="00BF51A7" w:rsidRPr="00BF51A7" w:rsidRDefault="00BF51A7" w:rsidP="005A4DBB">
      <w:pPr>
        <w:rPr>
          <w:rFonts w:cs="Times New Roman"/>
          <w:color w:val="FF0000"/>
        </w:rPr>
      </w:pPr>
      <w:r>
        <w:rPr>
          <w:rFonts w:cs="Times New Roman"/>
        </w:rPr>
        <w:t xml:space="preserve">Vedlegg: </w:t>
      </w:r>
      <w:r>
        <w:rPr>
          <w:rFonts w:cs="Times New Roman"/>
        </w:rPr>
        <w:tab/>
        <w:t xml:space="preserve">Vedlegg 1, Oversikt over boenheter. </w:t>
      </w:r>
      <w:r w:rsidRPr="00BF51A7">
        <w:rPr>
          <w:rFonts w:cs="Times New Roman"/>
        </w:rPr>
        <w:t>Utrykt vedlegg</w:t>
      </w:r>
      <w:r>
        <w:rPr>
          <w:rFonts w:cs="Times New Roman"/>
        </w:rPr>
        <w:t xml:space="preserve">. </w:t>
      </w:r>
      <w:r w:rsidRPr="00BF51A7">
        <w:rPr>
          <w:rFonts w:cs="Times New Roman"/>
          <w:color w:val="FF0000"/>
        </w:rPr>
        <w:t>Unntatt offentlighet i hht § 13-1</w:t>
      </w:r>
      <w:r w:rsidRPr="00BF51A7">
        <w:rPr>
          <w:color w:val="FF0000"/>
        </w:rPr>
        <w:t>.</w:t>
      </w:r>
    </w:p>
    <w:p w14:paraId="1BAB60B7" w14:textId="4D572578" w:rsidR="00BF51A7" w:rsidRPr="00BF51A7" w:rsidRDefault="00BF51A7" w:rsidP="00BF51A7">
      <w:pPr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Vedlegg 2, </w:t>
      </w:r>
      <w:r w:rsidRPr="00BF51A7">
        <w:rPr>
          <w:bCs/>
        </w:rPr>
        <w:t>Uttalelsene</w:t>
      </w:r>
      <w:r>
        <w:rPr>
          <w:bCs/>
        </w:rPr>
        <w:t xml:space="preserve"> fra Rogaland brann- og redning</w:t>
      </w:r>
    </w:p>
    <w:p w14:paraId="49CB487D" w14:textId="508FE9C7" w:rsidR="00BF51A7" w:rsidRDefault="00BF51A7" w:rsidP="005A4DBB"/>
    <w:sectPr w:rsidR="00BF51A7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41E8A" w14:textId="77777777" w:rsidR="00190C64" w:rsidRDefault="00190C64" w:rsidP="00B30221">
      <w:pPr>
        <w:spacing w:after="0" w:line="240" w:lineRule="auto"/>
      </w:pPr>
      <w:r>
        <w:separator/>
      </w:r>
    </w:p>
  </w:endnote>
  <w:endnote w:type="continuationSeparator" w:id="0">
    <w:p w14:paraId="6AF76C45" w14:textId="77777777" w:rsidR="00190C64" w:rsidRDefault="00190C6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0BBB" w14:textId="77777777" w:rsidR="00190C64" w:rsidRDefault="00190C64" w:rsidP="00B30221">
      <w:pPr>
        <w:spacing w:after="0" w:line="240" w:lineRule="auto"/>
      </w:pPr>
      <w:r>
        <w:separator/>
      </w:r>
    </w:p>
  </w:footnote>
  <w:footnote w:type="continuationSeparator" w:id="0">
    <w:p w14:paraId="30F93C6F" w14:textId="77777777" w:rsidR="00190C64" w:rsidRDefault="00190C6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57AF"/>
    <w:multiLevelType w:val="hybridMultilevel"/>
    <w:tmpl w:val="93EA2092"/>
    <w:lvl w:ilvl="0" w:tplc="469C46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B45"/>
    <w:multiLevelType w:val="hybridMultilevel"/>
    <w:tmpl w:val="A90E0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DA0"/>
    <w:multiLevelType w:val="hybridMultilevel"/>
    <w:tmpl w:val="50D2E0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B2B2D"/>
    <w:multiLevelType w:val="hybridMultilevel"/>
    <w:tmpl w:val="2B0274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67263"/>
    <w:multiLevelType w:val="hybridMultilevel"/>
    <w:tmpl w:val="25D48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12378"/>
    <w:multiLevelType w:val="hybridMultilevel"/>
    <w:tmpl w:val="B0AC3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B185F"/>
    <w:multiLevelType w:val="hybridMultilevel"/>
    <w:tmpl w:val="4C9E9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F7EED"/>
    <w:multiLevelType w:val="hybridMultilevel"/>
    <w:tmpl w:val="3FD2E5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B4A09"/>
    <w:multiLevelType w:val="hybridMultilevel"/>
    <w:tmpl w:val="ED521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62AD4"/>
    <w:multiLevelType w:val="hybridMultilevel"/>
    <w:tmpl w:val="7B50475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45D57"/>
    <w:multiLevelType w:val="hybridMultilevel"/>
    <w:tmpl w:val="2362E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549CF"/>
    <w:multiLevelType w:val="hybridMultilevel"/>
    <w:tmpl w:val="78BC2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D2D93"/>
    <w:multiLevelType w:val="hybridMultilevel"/>
    <w:tmpl w:val="5C048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12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23C0B"/>
    <w:rsid w:val="00052FEA"/>
    <w:rsid w:val="000542AE"/>
    <w:rsid w:val="00054A19"/>
    <w:rsid w:val="00063319"/>
    <w:rsid w:val="00075EBA"/>
    <w:rsid w:val="00077727"/>
    <w:rsid w:val="000835D0"/>
    <w:rsid w:val="00097712"/>
    <w:rsid w:val="000B1C2C"/>
    <w:rsid w:val="000B30FA"/>
    <w:rsid w:val="000B319E"/>
    <w:rsid w:val="000B557A"/>
    <w:rsid w:val="000B642B"/>
    <w:rsid w:val="000D2D02"/>
    <w:rsid w:val="000D5251"/>
    <w:rsid w:val="00100ADF"/>
    <w:rsid w:val="00101DBF"/>
    <w:rsid w:val="001023E5"/>
    <w:rsid w:val="001269B0"/>
    <w:rsid w:val="00135883"/>
    <w:rsid w:val="00152BBE"/>
    <w:rsid w:val="00156569"/>
    <w:rsid w:val="001807BD"/>
    <w:rsid w:val="001870CE"/>
    <w:rsid w:val="00190A2F"/>
    <w:rsid w:val="00190C64"/>
    <w:rsid w:val="00191122"/>
    <w:rsid w:val="00196F0B"/>
    <w:rsid w:val="001A1F96"/>
    <w:rsid w:val="001E2546"/>
    <w:rsid w:val="001F05E7"/>
    <w:rsid w:val="001F0668"/>
    <w:rsid w:val="00206A8B"/>
    <w:rsid w:val="00210EF8"/>
    <w:rsid w:val="00241E8A"/>
    <w:rsid w:val="00250FA3"/>
    <w:rsid w:val="00251789"/>
    <w:rsid w:val="00263933"/>
    <w:rsid w:val="00265A6A"/>
    <w:rsid w:val="002A77C3"/>
    <w:rsid w:val="002C141E"/>
    <w:rsid w:val="00345175"/>
    <w:rsid w:val="003543B2"/>
    <w:rsid w:val="00354902"/>
    <w:rsid w:val="003562A1"/>
    <w:rsid w:val="00380018"/>
    <w:rsid w:val="00386656"/>
    <w:rsid w:val="003B194A"/>
    <w:rsid w:val="003B2054"/>
    <w:rsid w:val="003E1121"/>
    <w:rsid w:val="0042412E"/>
    <w:rsid w:val="00425C04"/>
    <w:rsid w:val="00442A60"/>
    <w:rsid w:val="00451BB1"/>
    <w:rsid w:val="00487D79"/>
    <w:rsid w:val="00493BA9"/>
    <w:rsid w:val="0049684C"/>
    <w:rsid w:val="004C093A"/>
    <w:rsid w:val="004E0F9A"/>
    <w:rsid w:val="004F77E6"/>
    <w:rsid w:val="005139AE"/>
    <w:rsid w:val="00540F55"/>
    <w:rsid w:val="00576E41"/>
    <w:rsid w:val="00593997"/>
    <w:rsid w:val="005A4DBB"/>
    <w:rsid w:val="005A70A6"/>
    <w:rsid w:val="005B2EBE"/>
    <w:rsid w:val="005E53F1"/>
    <w:rsid w:val="005F5EA9"/>
    <w:rsid w:val="006045C6"/>
    <w:rsid w:val="0062258C"/>
    <w:rsid w:val="006229A9"/>
    <w:rsid w:val="00627625"/>
    <w:rsid w:val="0065121B"/>
    <w:rsid w:val="006756A9"/>
    <w:rsid w:val="0067672B"/>
    <w:rsid w:val="006812FB"/>
    <w:rsid w:val="0068300B"/>
    <w:rsid w:val="006842E6"/>
    <w:rsid w:val="006908BF"/>
    <w:rsid w:val="006F078A"/>
    <w:rsid w:val="006F1E8D"/>
    <w:rsid w:val="006F671A"/>
    <w:rsid w:val="006F68CE"/>
    <w:rsid w:val="00720FD8"/>
    <w:rsid w:val="007249F6"/>
    <w:rsid w:val="00727BEA"/>
    <w:rsid w:val="007347AB"/>
    <w:rsid w:val="00740CC7"/>
    <w:rsid w:val="00742404"/>
    <w:rsid w:val="00754E7F"/>
    <w:rsid w:val="00761C2E"/>
    <w:rsid w:val="007630BB"/>
    <w:rsid w:val="00771753"/>
    <w:rsid w:val="00772A0A"/>
    <w:rsid w:val="00781B98"/>
    <w:rsid w:val="00793252"/>
    <w:rsid w:val="00796168"/>
    <w:rsid w:val="007B1833"/>
    <w:rsid w:val="007B459C"/>
    <w:rsid w:val="007E2845"/>
    <w:rsid w:val="007F47FE"/>
    <w:rsid w:val="008024CE"/>
    <w:rsid w:val="008035EB"/>
    <w:rsid w:val="0081672A"/>
    <w:rsid w:val="008202AF"/>
    <w:rsid w:val="008229DF"/>
    <w:rsid w:val="00826D0E"/>
    <w:rsid w:val="00835811"/>
    <w:rsid w:val="00847DA3"/>
    <w:rsid w:val="008668CB"/>
    <w:rsid w:val="008823BB"/>
    <w:rsid w:val="008879AF"/>
    <w:rsid w:val="008B5EA5"/>
    <w:rsid w:val="008C1A3D"/>
    <w:rsid w:val="008F3217"/>
    <w:rsid w:val="008F7BB4"/>
    <w:rsid w:val="009043C9"/>
    <w:rsid w:val="00906DFA"/>
    <w:rsid w:val="0091686D"/>
    <w:rsid w:val="00924E79"/>
    <w:rsid w:val="00937EF0"/>
    <w:rsid w:val="009435FB"/>
    <w:rsid w:val="00943A83"/>
    <w:rsid w:val="009679B0"/>
    <w:rsid w:val="009873D1"/>
    <w:rsid w:val="009B2223"/>
    <w:rsid w:val="009C5624"/>
    <w:rsid w:val="00A136CE"/>
    <w:rsid w:val="00A23089"/>
    <w:rsid w:val="00AA60A7"/>
    <w:rsid w:val="00AA7F48"/>
    <w:rsid w:val="00AD1DD6"/>
    <w:rsid w:val="00AD3D7A"/>
    <w:rsid w:val="00AF0AA0"/>
    <w:rsid w:val="00B107B7"/>
    <w:rsid w:val="00B30221"/>
    <w:rsid w:val="00B30CC1"/>
    <w:rsid w:val="00B52A16"/>
    <w:rsid w:val="00B67FF5"/>
    <w:rsid w:val="00B75F8F"/>
    <w:rsid w:val="00B7732D"/>
    <w:rsid w:val="00B83858"/>
    <w:rsid w:val="00BB1A4C"/>
    <w:rsid w:val="00BC664E"/>
    <w:rsid w:val="00BD25D4"/>
    <w:rsid w:val="00BD6B7A"/>
    <w:rsid w:val="00BF51A7"/>
    <w:rsid w:val="00C07FDF"/>
    <w:rsid w:val="00C22338"/>
    <w:rsid w:val="00C24CE9"/>
    <w:rsid w:val="00C27D11"/>
    <w:rsid w:val="00C470A3"/>
    <w:rsid w:val="00C81CC9"/>
    <w:rsid w:val="00C84D8E"/>
    <w:rsid w:val="00C90D9A"/>
    <w:rsid w:val="00CC5B49"/>
    <w:rsid w:val="00CF4C50"/>
    <w:rsid w:val="00D1738D"/>
    <w:rsid w:val="00D21E68"/>
    <w:rsid w:val="00D27A2C"/>
    <w:rsid w:val="00D356BB"/>
    <w:rsid w:val="00D50C45"/>
    <w:rsid w:val="00D71C59"/>
    <w:rsid w:val="00DA5991"/>
    <w:rsid w:val="00DB3049"/>
    <w:rsid w:val="00DB7A3F"/>
    <w:rsid w:val="00DD1364"/>
    <w:rsid w:val="00DE30AE"/>
    <w:rsid w:val="00DE58E6"/>
    <w:rsid w:val="00DF7E29"/>
    <w:rsid w:val="00E17CBE"/>
    <w:rsid w:val="00E250DD"/>
    <w:rsid w:val="00E336D5"/>
    <w:rsid w:val="00E35F1D"/>
    <w:rsid w:val="00E373BE"/>
    <w:rsid w:val="00E51D94"/>
    <w:rsid w:val="00E62959"/>
    <w:rsid w:val="00E65975"/>
    <w:rsid w:val="00E75562"/>
    <w:rsid w:val="00E94FBF"/>
    <w:rsid w:val="00EA2D00"/>
    <w:rsid w:val="00EA7AC1"/>
    <w:rsid w:val="00EB6CA2"/>
    <w:rsid w:val="00EC5F74"/>
    <w:rsid w:val="00F21D4B"/>
    <w:rsid w:val="00F228E5"/>
    <w:rsid w:val="00F301E0"/>
    <w:rsid w:val="00F505DC"/>
    <w:rsid w:val="00F52164"/>
    <w:rsid w:val="00F65156"/>
    <w:rsid w:val="00FE0E9D"/>
    <w:rsid w:val="00FE1569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124B"/>
  <w15:docId w15:val="{8901178B-8EFF-47FC-B0FE-11FAF2DC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4E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4E7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4E7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4E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4E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763A-D645-4861-8DBA-56CAD017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Sviland, Tone S.</dc:creator>
  <cp:lastModifiedBy>Sterri, Torbjørn</cp:lastModifiedBy>
  <cp:revision>2</cp:revision>
  <cp:lastPrinted>2015-08-17T07:55:00Z</cp:lastPrinted>
  <dcterms:created xsi:type="dcterms:W3CDTF">2015-08-21T10:39:00Z</dcterms:created>
  <dcterms:modified xsi:type="dcterms:W3CDTF">2015-08-21T10:39:00Z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public360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15637245</vt:lpwstr>
  </property>
  <property fmtid="{D5CDD505-2E9C-101B-9397-08002B2CF9AE}" pid="7" name="VerID">
    <vt:lpwstr>0</vt:lpwstr>
  </property>
  <property fmtid="{D5CDD505-2E9C-101B-9397-08002B2CF9AE}" pid="8" name="FilePath">
    <vt:lpwstr>\\360fil\360users\work\sentraldomain\tonssvi</vt:lpwstr>
  </property>
  <property fmtid="{D5CDD505-2E9C-101B-9397-08002B2CF9AE}" pid="9" name="FileName">
    <vt:lpwstr>15-13468-1 Brannsikringstiltak i kommunale boliger.docx 15637245_15367105_0.DOCX</vt:lpwstr>
  </property>
  <property fmtid="{D5CDD505-2E9C-101B-9397-08002B2CF9AE}" pid="10" name="FullFileName">
    <vt:lpwstr>\\360fil\360users\work\sentraldomain\tonssvi\15-13468-1 Brannsikringstiltak i kommunale boliger.docx 15637245_15367105_0.DOCX</vt:lpwstr>
  </property>
</Properties>
</file>